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eastAsia"/>
        </w:rPr>
      </w:pPr>
      <w:r>
        <w:rPr>
          <w:rFonts w:hint="eastAsia"/>
        </w:rPr>
        <w:t>中国银行业监督管理委员会 中国人民银行关于小额贷款公司试点的指导意见</w:t>
      </w:r>
    </w:p>
    <w:p>
      <w:pPr>
        <w:pStyle w:val="2"/>
        <w:rPr>
          <w:rFonts w:hint="eastAsia"/>
        </w:rPr>
      </w:pPr>
      <w:bookmarkStart w:id="0" w:name="_GoBack"/>
      <w:bookmarkEnd w:id="0"/>
    </w:p>
    <w:p>
      <w:pPr>
        <w:ind w:left="0" w:leftChars="0" w:firstLine="0" w:firstLineChars="0"/>
        <w:rPr>
          <w:rFonts w:hint="eastAsia"/>
        </w:rPr>
      </w:pPr>
      <w:r>
        <w:rPr>
          <w:rFonts w:hint="eastAsia"/>
        </w:rPr>
        <w:t>各银监局，中国人民银行上海总部、各分行、营业管理部、各省会（首府）城市中心支行、副省级城市中心支行：</w:t>
      </w:r>
    </w:p>
    <w:p>
      <w:pPr>
        <w:ind w:left="0" w:leftChars="0" w:firstLine="0" w:firstLineChars="0"/>
        <w:rPr>
          <w:rFonts w:hint="eastAsia"/>
        </w:rPr>
      </w:pPr>
    </w:p>
    <w:p>
      <w:pPr>
        <w:ind w:left="0" w:leftChars="0" w:firstLine="0" w:firstLineChars="0"/>
        <w:rPr>
          <w:rFonts w:hint="eastAsia"/>
        </w:rPr>
      </w:pPr>
      <w:r>
        <w:rPr>
          <w:rFonts w:hint="eastAsia"/>
        </w:rPr>
        <w:t>　　为全面落实科学发展观，有效配置金融资源，引导资金流向农村和欠发达地区，改善农村地区金融服务，促进农业、农民和农村经济发展，支持社会主义新农村建设，现就小额贷款公司试点事项提出如下指导意见：</w:t>
      </w:r>
    </w:p>
    <w:p>
      <w:pPr>
        <w:ind w:left="0" w:leftChars="0" w:firstLine="0" w:firstLineChars="0"/>
        <w:rPr>
          <w:rFonts w:hint="eastAsia"/>
        </w:rPr>
      </w:pPr>
    </w:p>
    <w:p>
      <w:pPr>
        <w:ind w:left="0" w:leftChars="0" w:firstLine="0" w:firstLineChars="0"/>
        <w:rPr>
          <w:rFonts w:hint="eastAsia"/>
        </w:rPr>
      </w:pPr>
      <w:r>
        <w:rPr>
          <w:rFonts w:hint="eastAsia"/>
        </w:rPr>
        <w:t>　　一、小额贷款公司的性质</w:t>
      </w:r>
    </w:p>
    <w:p>
      <w:pPr>
        <w:ind w:left="0" w:leftChars="0" w:firstLine="0" w:firstLineChars="0"/>
        <w:rPr>
          <w:rFonts w:hint="eastAsia"/>
        </w:rPr>
      </w:pPr>
    </w:p>
    <w:p>
      <w:pPr>
        <w:ind w:left="0" w:leftChars="0" w:firstLine="0" w:firstLineChars="0"/>
        <w:rPr>
          <w:rFonts w:hint="eastAsia"/>
        </w:rPr>
      </w:pPr>
      <w:r>
        <w:rPr>
          <w:rFonts w:hint="eastAsia"/>
        </w:rPr>
        <w:t>　　小额贷款公司是由自然人、企业法人与其他社会组织投资设立，不吸收公众存款，经营小额贷款业务的有限责任公司或股份有限公司。</w:t>
      </w:r>
    </w:p>
    <w:p>
      <w:pPr>
        <w:ind w:left="0" w:leftChars="0" w:firstLine="0" w:firstLineChars="0"/>
        <w:rPr>
          <w:rFonts w:hint="eastAsia"/>
        </w:rPr>
      </w:pPr>
    </w:p>
    <w:p>
      <w:pPr>
        <w:ind w:left="0" w:leftChars="0" w:firstLine="0" w:firstLineChars="0"/>
        <w:rPr>
          <w:rFonts w:hint="eastAsia"/>
        </w:rPr>
      </w:pPr>
      <w:r>
        <w:rPr>
          <w:rFonts w:hint="eastAsia"/>
        </w:rPr>
        <w:t>　　小额贷款公司是企业法人，有独立的法人财产，享有法人财产权，以全部财产对其债务承担民事责任。小额贷款公司股东依法享有资产收益、参与重大决策和选择管理者等权利，以其认缴的出资额或认购的股份为限对公司承担责任。</w:t>
      </w:r>
    </w:p>
    <w:p>
      <w:pPr>
        <w:ind w:left="0" w:leftChars="0" w:firstLine="0" w:firstLineChars="0"/>
        <w:rPr>
          <w:rFonts w:hint="eastAsia"/>
        </w:rPr>
      </w:pPr>
    </w:p>
    <w:p>
      <w:pPr>
        <w:ind w:left="0" w:leftChars="0" w:firstLine="0" w:firstLineChars="0"/>
        <w:rPr>
          <w:rFonts w:hint="eastAsia"/>
        </w:rPr>
      </w:pPr>
      <w:r>
        <w:rPr>
          <w:rFonts w:hint="eastAsia"/>
        </w:rPr>
        <w:t>　　小额贷款公司应执行国家金融方针和政策，在法律、法规规定的范围内开展业务，自主经营，自负盈亏，自我约束，自担风险，其合法的经营活动受法律保护，不受任何单位和个人的干涉。</w:t>
      </w:r>
    </w:p>
    <w:p>
      <w:pPr>
        <w:ind w:left="0" w:leftChars="0" w:firstLine="0" w:firstLineChars="0"/>
        <w:rPr>
          <w:rFonts w:hint="eastAsia"/>
        </w:rPr>
      </w:pPr>
    </w:p>
    <w:p>
      <w:pPr>
        <w:ind w:left="0" w:leftChars="0" w:firstLine="0" w:firstLineChars="0"/>
        <w:rPr>
          <w:rFonts w:hint="eastAsia"/>
        </w:rPr>
      </w:pPr>
      <w:r>
        <w:rPr>
          <w:rFonts w:hint="eastAsia"/>
        </w:rPr>
        <w:t>　　二、小额贷款公司的设立</w:t>
      </w:r>
    </w:p>
    <w:p>
      <w:pPr>
        <w:ind w:left="0" w:leftChars="0" w:firstLine="0" w:firstLineChars="0"/>
        <w:rPr>
          <w:rFonts w:hint="eastAsia"/>
        </w:rPr>
      </w:pPr>
    </w:p>
    <w:p>
      <w:pPr>
        <w:ind w:left="0" w:leftChars="0" w:firstLine="0" w:firstLineChars="0"/>
        <w:rPr>
          <w:rFonts w:hint="eastAsia"/>
        </w:rPr>
      </w:pPr>
      <w:r>
        <w:rPr>
          <w:rFonts w:hint="eastAsia"/>
        </w:rPr>
        <w:t>　　小额贷款公司的名称应由行政区划、字号、行业、组织形式依次组成，其中行政区划指县级行政区划的名称，组织形式为有限责任公司或股份有限公司。</w:t>
      </w:r>
    </w:p>
    <w:p>
      <w:pPr>
        <w:ind w:left="0" w:leftChars="0" w:firstLine="0" w:firstLineChars="0"/>
        <w:rPr>
          <w:rFonts w:hint="eastAsia"/>
        </w:rPr>
      </w:pPr>
    </w:p>
    <w:p>
      <w:pPr>
        <w:ind w:left="0" w:leftChars="0" w:firstLine="0" w:firstLineChars="0"/>
        <w:rPr>
          <w:rFonts w:hint="eastAsia"/>
        </w:rPr>
      </w:pPr>
      <w:r>
        <w:rPr>
          <w:rFonts w:hint="eastAsia"/>
        </w:rPr>
        <w:t>　　小额贷款公司的股东需符合法定人数规定。有限责任公司应由50个以下股东出资设立；股份有限公司应有2—200名发起人，其中须有半数以上的发起人在中国境内有住所。</w:t>
      </w:r>
    </w:p>
    <w:p>
      <w:pPr>
        <w:ind w:left="0" w:leftChars="0" w:firstLine="0" w:firstLineChars="0"/>
        <w:rPr>
          <w:rFonts w:hint="eastAsia"/>
        </w:rPr>
      </w:pPr>
    </w:p>
    <w:p>
      <w:pPr>
        <w:ind w:left="0" w:leftChars="0" w:firstLine="0" w:firstLineChars="0"/>
        <w:rPr>
          <w:rFonts w:hint="eastAsia"/>
        </w:rPr>
      </w:pPr>
      <w:r>
        <w:rPr>
          <w:rFonts w:hint="eastAsia"/>
        </w:rPr>
        <w:t>　　小额贷款公司的注册资本来源应真实合法，全部为实收货币资本，由出资人或发起人一次足额缴纳。有限责任公司的注册资本不得低于500万元，股份有限公司的注册资本不得低于1000万元。单一自然人、企业法人、其他社会组织及其关联方持有的股份，不得超过小额贷款公司注册资本总额的10%。</w:t>
      </w:r>
    </w:p>
    <w:p>
      <w:pPr>
        <w:ind w:left="0" w:leftChars="0" w:firstLine="0" w:firstLineChars="0"/>
        <w:rPr>
          <w:rFonts w:hint="eastAsia"/>
        </w:rPr>
      </w:pPr>
    </w:p>
    <w:p>
      <w:pPr>
        <w:ind w:left="0" w:leftChars="0" w:firstLine="0" w:firstLineChars="0"/>
        <w:rPr>
          <w:rFonts w:hint="eastAsia"/>
        </w:rPr>
      </w:pPr>
      <w:r>
        <w:rPr>
          <w:rFonts w:hint="eastAsia"/>
        </w:rPr>
        <w:t>　　申请设立小额贷款公司，应向省级政府主管部门提出正式申请，经批准后，到当地工商行政管理部门申请办理注册登记手续并领取营业执照。此外，还应在五个工作日内向当地公安机关、中国银行业监督管理委员会派出机构和中国人民银行分支机构报送相关资料。</w:t>
      </w:r>
    </w:p>
    <w:p>
      <w:pPr>
        <w:ind w:left="0" w:leftChars="0" w:firstLine="0" w:firstLineChars="0"/>
        <w:rPr>
          <w:rFonts w:hint="eastAsia"/>
        </w:rPr>
      </w:pPr>
    </w:p>
    <w:p>
      <w:pPr>
        <w:ind w:left="0" w:leftChars="0" w:firstLine="0" w:firstLineChars="0"/>
        <w:rPr>
          <w:rFonts w:hint="eastAsia"/>
        </w:rPr>
      </w:pPr>
      <w:r>
        <w:rPr>
          <w:rFonts w:hint="eastAsia"/>
        </w:rPr>
        <w:t>　　小额贷款公司应有符合规定的章程和管理制度，应有必要的营业场所、组织机构、具备相应专业知识和从业经验的工作人员。</w:t>
      </w:r>
    </w:p>
    <w:p>
      <w:pPr>
        <w:ind w:left="0" w:leftChars="0" w:firstLine="0" w:firstLineChars="0"/>
        <w:rPr>
          <w:rFonts w:hint="eastAsia"/>
        </w:rPr>
      </w:pPr>
    </w:p>
    <w:p>
      <w:pPr>
        <w:ind w:left="0" w:leftChars="0" w:firstLine="0" w:firstLineChars="0"/>
        <w:rPr>
          <w:rFonts w:hint="eastAsia"/>
        </w:rPr>
      </w:pPr>
      <w:r>
        <w:rPr>
          <w:rFonts w:hint="eastAsia"/>
        </w:rPr>
        <w:t>　　出资设立小额贷款公司的自然人、企业法人和其他社会组织，拟任小额贷款公司董事、监事和高级管理人员的自然人，应无犯罪记录和不良信用记录。</w:t>
      </w:r>
    </w:p>
    <w:p>
      <w:pPr>
        <w:ind w:left="0" w:leftChars="0" w:firstLine="0" w:firstLineChars="0"/>
        <w:rPr>
          <w:rFonts w:hint="eastAsia"/>
        </w:rPr>
      </w:pPr>
    </w:p>
    <w:p>
      <w:pPr>
        <w:ind w:left="0" w:leftChars="0" w:firstLine="0" w:firstLineChars="0"/>
        <w:rPr>
          <w:rFonts w:hint="eastAsia"/>
        </w:rPr>
      </w:pPr>
      <w:r>
        <w:rPr>
          <w:rFonts w:hint="eastAsia"/>
        </w:rPr>
        <w:t>　　小额贷款公司在当地税务部门办理税务登记，并依法缴纳各类税费。</w:t>
      </w:r>
    </w:p>
    <w:p>
      <w:pPr>
        <w:ind w:left="0" w:leftChars="0" w:firstLine="0" w:firstLineChars="0"/>
        <w:rPr>
          <w:rFonts w:hint="eastAsia"/>
        </w:rPr>
      </w:pPr>
    </w:p>
    <w:p>
      <w:pPr>
        <w:ind w:left="0" w:leftChars="0" w:firstLine="0" w:firstLineChars="0"/>
        <w:rPr>
          <w:rFonts w:hint="eastAsia"/>
        </w:rPr>
      </w:pPr>
      <w:r>
        <w:rPr>
          <w:rFonts w:hint="eastAsia"/>
        </w:rPr>
        <w:t>　　三、小额贷款公司的资金来源</w:t>
      </w:r>
    </w:p>
    <w:p>
      <w:pPr>
        <w:ind w:left="0" w:leftChars="0" w:firstLine="0" w:firstLineChars="0"/>
        <w:rPr>
          <w:rFonts w:hint="eastAsia"/>
        </w:rPr>
      </w:pPr>
    </w:p>
    <w:p>
      <w:pPr>
        <w:ind w:left="0" w:leftChars="0" w:firstLine="0" w:firstLineChars="0"/>
        <w:rPr>
          <w:rFonts w:hint="eastAsia"/>
        </w:rPr>
      </w:pPr>
      <w:r>
        <w:rPr>
          <w:rFonts w:hint="eastAsia"/>
        </w:rPr>
        <w:t>　　小额贷款公司的主要资金来源为股东缴纳的资本金、捐赠资金，以及来自不超过两个银行业金融机构的融入资金。</w:t>
      </w:r>
    </w:p>
    <w:p>
      <w:pPr>
        <w:ind w:left="0" w:leftChars="0" w:firstLine="0" w:firstLineChars="0"/>
        <w:rPr>
          <w:rFonts w:hint="eastAsia"/>
        </w:rPr>
      </w:pPr>
    </w:p>
    <w:p>
      <w:pPr>
        <w:ind w:left="0" w:leftChars="0" w:firstLine="0" w:firstLineChars="0"/>
        <w:rPr>
          <w:rFonts w:hint="eastAsia"/>
        </w:rPr>
      </w:pPr>
      <w:r>
        <w:rPr>
          <w:rFonts w:hint="eastAsia"/>
        </w:rPr>
        <w:t>　　在法律、法规规定的范围内，小额贷款公司从银行业金融机构获得融入资金的余额，不得超过资本净额的50%。融入资金的利率、期限由小额贷款公司与相应银行业金融机构自主协商确定，利率以同期“上海银行间同业拆放利率”为基准加点确定。</w:t>
      </w:r>
    </w:p>
    <w:p>
      <w:pPr>
        <w:ind w:left="0" w:leftChars="0" w:firstLine="0" w:firstLineChars="0"/>
        <w:rPr>
          <w:rFonts w:hint="eastAsia"/>
        </w:rPr>
      </w:pPr>
    </w:p>
    <w:p>
      <w:pPr>
        <w:ind w:left="0" w:leftChars="0" w:firstLine="0" w:firstLineChars="0"/>
        <w:rPr>
          <w:rFonts w:hint="eastAsia"/>
        </w:rPr>
      </w:pPr>
      <w:r>
        <w:rPr>
          <w:rFonts w:hint="eastAsia"/>
        </w:rPr>
        <w:t>　　小额贷款公司应向注册地中国人民银行分支机构申领贷款卡。向小额贷款公司提供融资的银行业金融机构，应将融资信息及时报送所在地中国人民银行分支机构和中国银行业监督管理委员会派出机构，并应跟踪监督小额贷款公司融资的使用情况。</w:t>
      </w:r>
    </w:p>
    <w:p>
      <w:pPr>
        <w:ind w:left="0" w:leftChars="0" w:firstLine="0" w:firstLineChars="0"/>
        <w:rPr>
          <w:rFonts w:hint="eastAsia"/>
        </w:rPr>
      </w:pPr>
    </w:p>
    <w:p>
      <w:pPr>
        <w:ind w:left="0" w:leftChars="0" w:firstLine="0" w:firstLineChars="0"/>
        <w:rPr>
          <w:rFonts w:hint="eastAsia"/>
        </w:rPr>
      </w:pPr>
      <w:r>
        <w:rPr>
          <w:rFonts w:hint="eastAsia"/>
        </w:rPr>
        <w:t>　　四、小额贷款公司的资金运用</w:t>
      </w:r>
    </w:p>
    <w:p>
      <w:pPr>
        <w:ind w:left="0" w:leftChars="0" w:firstLine="0" w:firstLineChars="0"/>
        <w:rPr>
          <w:rFonts w:hint="eastAsia"/>
        </w:rPr>
      </w:pPr>
    </w:p>
    <w:p>
      <w:pPr>
        <w:ind w:left="0" w:leftChars="0" w:firstLine="0" w:firstLineChars="0"/>
        <w:rPr>
          <w:rFonts w:hint="eastAsia"/>
        </w:rPr>
      </w:pPr>
      <w:r>
        <w:rPr>
          <w:rFonts w:hint="eastAsia"/>
        </w:rPr>
        <w:t>　　小额贷款公司在坚持为农民、农业和农村经济发展服务的原则下自主选择贷款对象。小额贷款公司发放贷款，应坚持“小额、分散”的原则，鼓励小额贷款公司面向农户和微型企业提供信贷服务，着力扩大客户数量和服务覆盖面。同一借款人的贷款余额不得超过小额贷款公司资本净额的5%。在此标准内，可以参考小额贷款公司所在地经济状况和人均GDP水平，制定最高贷款额度限制。</w:t>
      </w:r>
    </w:p>
    <w:p>
      <w:pPr>
        <w:ind w:left="0" w:leftChars="0" w:firstLine="0" w:firstLineChars="0"/>
        <w:rPr>
          <w:rFonts w:hint="eastAsia"/>
        </w:rPr>
      </w:pPr>
    </w:p>
    <w:p>
      <w:pPr>
        <w:ind w:left="0" w:leftChars="0" w:firstLine="0" w:firstLineChars="0"/>
        <w:rPr>
          <w:rFonts w:hint="eastAsia"/>
        </w:rPr>
      </w:pPr>
      <w:r>
        <w:rPr>
          <w:rFonts w:hint="eastAsia"/>
        </w:rPr>
        <w:t>　　小额贷款公司按照市场化原则进行经营，贷款利率上限放开，但不得超过司法部门规定的上限，下限为人民银行公布的贷款基准利率的0.9倍，具体浮动幅度按照市场原则自主确定。有关贷款期限和贷款偿还条款等合同内容，均由借贷双方在公平自愿的原则下依法协商确定。</w:t>
      </w:r>
    </w:p>
    <w:p>
      <w:pPr>
        <w:ind w:left="0" w:leftChars="0" w:firstLine="0" w:firstLineChars="0"/>
        <w:rPr>
          <w:rFonts w:hint="eastAsia"/>
        </w:rPr>
      </w:pPr>
    </w:p>
    <w:p>
      <w:pPr>
        <w:ind w:left="0" w:leftChars="0" w:firstLine="0" w:firstLineChars="0"/>
        <w:rPr>
          <w:rFonts w:hint="eastAsia"/>
        </w:rPr>
      </w:pPr>
      <w:r>
        <w:rPr>
          <w:rFonts w:hint="eastAsia"/>
        </w:rPr>
        <w:t>　　五、小额贷款公司的监督管理</w:t>
      </w:r>
    </w:p>
    <w:p>
      <w:pPr>
        <w:ind w:left="0" w:leftChars="0" w:firstLine="0" w:firstLineChars="0"/>
        <w:rPr>
          <w:rFonts w:hint="eastAsia"/>
        </w:rPr>
      </w:pPr>
    </w:p>
    <w:p>
      <w:pPr>
        <w:ind w:left="0" w:leftChars="0" w:firstLine="0" w:firstLineChars="0"/>
        <w:rPr>
          <w:rFonts w:hint="eastAsia"/>
        </w:rPr>
      </w:pPr>
      <w:r>
        <w:rPr>
          <w:rFonts w:hint="eastAsia"/>
        </w:rPr>
        <w:t>　　凡是省级政府能明确一个主管部门（金融办或相关机构）负责对小额贷款公司的监督管理，并愿意承担小额贷款公司风险处置责任的，方可在本省（区、市）的县域范围内开展组建小额贷款公司试点。</w:t>
      </w:r>
    </w:p>
    <w:p>
      <w:pPr>
        <w:ind w:left="0" w:leftChars="0" w:firstLine="0" w:firstLineChars="0"/>
        <w:rPr>
          <w:rFonts w:hint="eastAsia"/>
        </w:rPr>
      </w:pPr>
    </w:p>
    <w:p>
      <w:pPr>
        <w:ind w:left="0" w:leftChars="0" w:firstLine="0" w:firstLineChars="0"/>
        <w:rPr>
          <w:rFonts w:hint="eastAsia"/>
        </w:rPr>
      </w:pPr>
      <w:r>
        <w:rPr>
          <w:rFonts w:hint="eastAsia"/>
        </w:rPr>
        <w:t>　　小额贷款公司应建立发起人承诺制度，公司股东应与小额贷款公司签订承诺书，承诺自觉遵守公司章程，参与管理并承担风险。</w:t>
      </w:r>
    </w:p>
    <w:p>
      <w:pPr>
        <w:ind w:left="0" w:leftChars="0" w:firstLine="0" w:firstLineChars="0"/>
        <w:rPr>
          <w:rFonts w:hint="eastAsia"/>
        </w:rPr>
      </w:pPr>
    </w:p>
    <w:p>
      <w:pPr>
        <w:ind w:left="0" w:leftChars="0" w:firstLine="0" w:firstLineChars="0"/>
        <w:rPr>
          <w:rFonts w:hint="eastAsia"/>
        </w:rPr>
      </w:pPr>
      <w:r>
        <w:rPr>
          <w:rFonts w:hint="eastAsia"/>
        </w:rPr>
        <w:t>　　小额贷款公司应按照《公司法》要求建立健全公司治理结构，明确股东、董事、监事和经理之间的权责关系，制定稳健有效的议事规则、决策程序和内审制度，提高公司治理的有效性。小额贷款公司应建立健全贷款管理制度，明确贷前调查、贷时审查和贷后检查业务流程和操作规范，切实加强贷款管理。小额贷款公司应加强内部控制，按照国家有关规定建立健全企业财务会计制度，真实记录和全面反映其业务活动和财务活动。</w:t>
      </w:r>
    </w:p>
    <w:p>
      <w:pPr>
        <w:ind w:left="0" w:leftChars="0" w:firstLine="0" w:firstLineChars="0"/>
        <w:rPr>
          <w:rFonts w:hint="eastAsia"/>
        </w:rPr>
      </w:pPr>
    </w:p>
    <w:p>
      <w:pPr>
        <w:ind w:left="0" w:leftChars="0" w:firstLine="0" w:firstLineChars="0"/>
        <w:rPr>
          <w:rFonts w:hint="eastAsia"/>
        </w:rPr>
      </w:pPr>
      <w:r>
        <w:rPr>
          <w:rFonts w:hint="eastAsia"/>
        </w:rPr>
        <w:t>　　小额贷款公司应按照有关规定，建立审慎规范的资产分类制度和拨备制度，准确进行资产分类，充分计提呆账准备金，确保资产损失准备充足率始终保持在100%以上，全面覆盖风险。</w:t>
      </w:r>
    </w:p>
    <w:p>
      <w:pPr>
        <w:ind w:left="0" w:leftChars="0" w:firstLine="0" w:firstLineChars="0"/>
        <w:rPr>
          <w:rFonts w:hint="eastAsia"/>
        </w:rPr>
      </w:pPr>
    </w:p>
    <w:p>
      <w:pPr>
        <w:ind w:left="0" w:leftChars="0" w:firstLine="0" w:firstLineChars="0"/>
        <w:rPr>
          <w:rFonts w:hint="eastAsia"/>
        </w:rPr>
      </w:pPr>
      <w:r>
        <w:rPr>
          <w:rFonts w:hint="eastAsia"/>
        </w:rPr>
        <w:t>　　小额贷款公司应建立信息披露制度，按要求向公司股东、主管部门、向其提供融资的银行业金融机构、有关捐赠机构披露经中介机构审计的财务报表和年度业务经营情况、融资情况、重大事项等信息，必要时应向社会披露。</w:t>
      </w:r>
    </w:p>
    <w:p>
      <w:pPr>
        <w:ind w:left="0" w:leftChars="0" w:firstLine="0" w:firstLineChars="0"/>
        <w:rPr>
          <w:rFonts w:hint="eastAsia"/>
        </w:rPr>
      </w:pPr>
    </w:p>
    <w:p>
      <w:pPr>
        <w:ind w:left="0" w:leftChars="0" w:firstLine="0" w:firstLineChars="0"/>
        <w:rPr>
          <w:rFonts w:hint="eastAsia"/>
        </w:rPr>
      </w:pPr>
      <w:r>
        <w:rPr>
          <w:rFonts w:hint="eastAsia"/>
        </w:rPr>
        <w:t>　　小额贷款公司应接受社会监督，不得进行任何形式的非法集资。从事非法集资活动的，按照国务院有关规定，由省级人民政府负责处置。对于跨省份非法集资活动的处置，需要由处置非法集资部际联席会议协调的，可由省级人民政府请求处置非法集资部际联席会议协调处置。其他违反国家法律法规的行为，由当地主管部门依据有关法律法规实施处罚；构成犯罪的，依法追究刑事责任。</w:t>
      </w:r>
    </w:p>
    <w:p>
      <w:pPr>
        <w:ind w:left="0" w:leftChars="0" w:firstLine="0" w:firstLineChars="0"/>
        <w:rPr>
          <w:rFonts w:hint="eastAsia"/>
        </w:rPr>
      </w:pPr>
    </w:p>
    <w:p>
      <w:pPr>
        <w:ind w:left="0" w:leftChars="0" w:firstLine="0" w:firstLineChars="0"/>
        <w:rPr>
          <w:rFonts w:hint="eastAsia"/>
        </w:rPr>
      </w:pPr>
      <w:r>
        <w:rPr>
          <w:rFonts w:hint="eastAsia"/>
        </w:rPr>
        <w:t>　　中国人民银行对小额贷款公司的利率、资金流向进行跟踪监测，并将小额贷款公司纳入信贷征信系统。小额贷款公司应定期向信贷征信系统提供借款人、贷款金额、贷款担保和贷款偿还等业务信息。</w:t>
      </w:r>
    </w:p>
    <w:p>
      <w:pPr>
        <w:ind w:left="0" w:leftChars="0" w:firstLine="0" w:firstLineChars="0"/>
        <w:rPr>
          <w:rFonts w:hint="eastAsia"/>
        </w:rPr>
      </w:pPr>
    </w:p>
    <w:p>
      <w:pPr>
        <w:ind w:left="0" w:leftChars="0" w:firstLine="0" w:firstLineChars="0"/>
        <w:rPr>
          <w:rFonts w:hint="eastAsia"/>
        </w:rPr>
      </w:pPr>
      <w:r>
        <w:rPr>
          <w:rFonts w:hint="eastAsia"/>
        </w:rPr>
        <w:t>　　六、小额贷款公司的终止</w:t>
      </w:r>
    </w:p>
    <w:p>
      <w:pPr>
        <w:ind w:left="0" w:leftChars="0" w:firstLine="0" w:firstLineChars="0"/>
        <w:rPr>
          <w:rFonts w:hint="eastAsia"/>
        </w:rPr>
      </w:pPr>
    </w:p>
    <w:p>
      <w:pPr>
        <w:ind w:left="0" w:leftChars="0" w:firstLine="0" w:firstLineChars="0"/>
        <w:rPr>
          <w:rFonts w:hint="eastAsia"/>
        </w:rPr>
      </w:pPr>
      <w:r>
        <w:rPr>
          <w:rFonts w:hint="eastAsia"/>
        </w:rPr>
        <w:t>　　小额贷款公司法人资格的终止包括解散和破产两种情况。小额贷款公司可因下列原因解散：（一）公司章程规定的解散事由出现；（二）股东大会决议解散；（三）因公司合并或者分立需要解散；（四）依法被吊销营业执照、责令关闭或者被撤销；（五）人民法院依法宣布公司解散。小额贷款公司解散，依照《公司法》进行清算和注销。</w:t>
      </w:r>
    </w:p>
    <w:p>
      <w:pPr>
        <w:ind w:left="0" w:leftChars="0" w:firstLine="0" w:firstLineChars="0"/>
        <w:rPr>
          <w:rFonts w:hint="eastAsia"/>
        </w:rPr>
      </w:pPr>
    </w:p>
    <w:p>
      <w:pPr>
        <w:ind w:left="0" w:leftChars="0" w:firstLine="0" w:firstLineChars="0"/>
        <w:rPr>
          <w:rFonts w:hint="eastAsia"/>
        </w:rPr>
      </w:pPr>
      <w:r>
        <w:rPr>
          <w:rFonts w:hint="eastAsia"/>
        </w:rPr>
        <w:t>　　小额贷款公司被依法宣告破产的，依照有关企业破产的法律实施破产清算。</w:t>
      </w:r>
    </w:p>
    <w:p>
      <w:pPr>
        <w:ind w:left="0" w:leftChars="0" w:firstLine="0" w:firstLineChars="0"/>
        <w:rPr>
          <w:rFonts w:hint="eastAsia"/>
        </w:rPr>
      </w:pPr>
    </w:p>
    <w:p>
      <w:pPr>
        <w:ind w:left="0" w:leftChars="0" w:firstLine="0" w:firstLineChars="0"/>
        <w:rPr>
          <w:rFonts w:hint="eastAsia"/>
        </w:rPr>
      </w:pPr>
      <w:r>
        <w:rPr>
          <w:rFonts w:hint="eastAsia"/>
        </w:rPr>
        <w:t>　　小额贷款公司依法合规经营，没有不良信用记录的，可在股东自愿的基础上，按照《村镇银行组建审批指引》和《村镇银行管理暂行规定》规范改造为村镇银行。</w:t>
      </w:r>
    </w:p>
    <w:p>
      <w:pPr>
        <w:ind w:left="0" w:leftChars="0" w:firstLine="0" w:firstLineChars="0"/>
        <w:rPr>
          <w:rFonts w:hint="eastAsia"/>
        </w:rPr>
      </w:pPr>
    </w:p>
    <w:p>
      <w:pPr>
        <w:ind w:left="0" w:leftChars="0" w:firstLine="0" w:firstLineChars="0"/>
        <w:rPr>
          <w:rFonts w:hint="eastAsia"/>
        </w:rPr>
      </w:pPr>
      <w:r>
        <w:rPr>
          <w:rFonts w:hint="eastAsia"/>
        </w:rPr>
        <w:t>　　七、其他</w:t>
      </w:r>
    </w:p>
    <w:p>
      <w:pPr>
        <w:ind w:left="0" w:leftChars="0" w:firstLine="0" w:firstLineChars="0"/>
        <w:rPr>
          <w:rFonts w:hint="eastAsia"/>
        </w:rPr>
      </w:pPr>
    </w:p>
    <w:p>
      <w:pPr>
        <w:ind w:left="0" w:leftChars="0" w:firstLine="0" w:firstLineChars="0"/>
        <w:rPr>
          <w:rFonts w:hint="eastAsia"/>
        </w:rPr>
      </w:pPr>
      <w:r>
        <w:rPr>
          <w:rFonts w:hint="eastAsia"/>
        </w:rPr>
        <w:t>　　中国银行业监督管理委员会派出机构和中国人民银行分支机构，要密切配合当地政府，创造性地开展工作，加强对小额贷款公司工作的政策宣传。同时，积极开展小额贷款培训工作，有针对性的对小额贷款公司及其客户进行相关培训。</w:t>
      </w:r>
    </w:p>
    <w:p>
      <w:pPr>
        <w:ind w:left="0" w:leftChars="0" w:firstLine="0" w:firstLineChars="0"/>
        <w:rPr>
          <w:rFonts w:hint="eastAsia"/>
        </w:rPr>
      </w:pPr>
    </w:p>
    <w:p>
      <w:pPr>
        <w:ind w:left="0" w:leftChars="0" w:firstLine="0" w:firstLineChars="0"/>
        <w:rPr>
          <w:rFonts w:hint="eastAsia"/>
        </w:rPr>
      </w:pPr>
      <w:r>
        <w:rPr>
          <w:rFonts w:hint="eastAsia"/>
        </w:rPr>
        <w:t>　　本指导意见未尽事宜，按照《中华人民共和国公司法》、《中华人民共和国合同法》等法律法规执行。</w:t>
      </w:r>
    </w:p>
    <w:p>
      <w:pPr>
        <w:ind w:left="0" w:leftChars="0" w:firstLine="0" w:firstLineChars="0"/>
        <w:rPr>
          <w:rFonts w:hint="eastAsia"/>
        </w:rPr>
      </w:pPr>
    </w:p>
    <w:p>
      <w:pPr>
        <w:ind w:left="0" w:leftChars="0" w:firstLine="0" w:firstLineChars="0"/>
        <w:rPr>
          <w:rFonts w:hint="eastAsia"/>
        </w:rPr>
      </w:pPr>
      <w:r>
        <w:rPr>
          <w:rFonts w:hint="eastAsia"/>
        </w:rPr>
        <w:t>　　本指导意见由中国银行业监督管理委员会和中国人民银行负责解释。</w:t>
      </w:r>
    </w:p>
    <w:p>
      <w:pPr>
        <w:ind w:left="0" w:leftChars="0" w:firstLine="0" w:firstLineChars="0"/>
        <w:rPr>
          <w:rFonts w:hint="eastAsia"/>
        </w:rPr>
      </w:pPr>
    </w:p>
    <w:p>
      <w:pPr>
        <w:ind w:left="0" w:leftChars="0" w:firstLine="0" w:firstLineChars="0"/>
        <w:rPr>
          <w:rFonts w:hint="eastAsia"/>
        </w:rPr>
      </w:pPr>
      <w:r>
        <w:rPr>
          <w:rFonts w:hint="eastAsia"/>
        </w:rPr>
        <w:t>　　请各银监局和人民银行上海总部、各分行、营业管理部、各省会（首府）城市中心支行、副省级城市中心支行联合将本指导意见转发至银监分局、人民银行地市中心支行、县（市）支行和相关单位。</w:t>
      </w:r>
    </w:p>
    <w:p>
      <w:pPr>
        <w:ind w:left="0" w:leftChars="0" w:firstLine="0" w:firstLineChars="0"/>
        <w:rPr>
          <w:rFonts w:hint="eastAsia"/>
        </w:rPr>
      </w:pPr>
    </w:p>
    <w:p>
      <w:pPr>
        <w:ind w:left="0" w:leftChars="0" w:firstLine="0" w:firstLineChars="0"/>
        <w:jc w:val="right"/>
        <w:rPr>
          <w:rFonts w:hint="eastAsia"/>
        </w:rPr>
      </w:pPr>
      <w:r>
        <w:rPr>
          <w:rFonts w:hint="eastAsia"/>
        </w:rPr>
        <w:t>中国银行业监督管理委员会</w:t>
      </w:r>
    </w:p>
    <w:p>
      <w:pPr>
        <w:ind w:left="0" w:leftChars="0" w:firstLine="0" w:firstLineChars="0"/>
        <w:jc w:val="right"/>
        <w:rPr>
          <w:rFonts w:hint="eastAsia"/>
        </w:rPr>
      </w:pPr>
    </w:p>
    <w:p>
      <w:pPr>
        <w:ind w:left="0" w:leftChars="0" w:firstLine="0" w:firstLineChars="0"/>
        <w:jc w:val="right"/>
        <w:rPr>
          <w:rFonts w:hint="eastAsia"/>
        </w:rPr>
      </w:pPr>
      <w:r>
        <w:rPr>
          <w:rFonts w:hint="eastAsia"/>
        </w:rPr>
        <w:t>中国人民银行</w:t>
      </w:r>
    </w:p>
    <w:p>
      <w:pPr>
        <w:ind w:left="0" w:leftChars="0" w:firstLine="0" w:firstLineChars="0"/>
        <w:jc w:val="right"/>
        <w:rPr>
          <w:rFonts w:hint="eastAsia"/>
        </w:rPr>
      </w:pPr>
    </w:p>
    <w:p>
      <w:pPr>
        <w:ind w:left="0" w:leftChars="0" w:firstLine="0" w:firstLineChars="0"/>
        <w:jc w:val="right"/>
      </w:pPr>
      <w:r>
        <w:rPr>
          <w:rFonts w:hint="eastAsia"/>
        </w:rPr>
        <w:t>2008年5月4日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A00002EF" w:usb1="4000207B" w:usb2="00000000" w:usb3="00000000" w:csb0="2000019F" w:csb1="00000000"/>
  </w:font>
  <w:font w:name="+西文正文">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AFF" w:usb1="C0007843" w:usb2="00000009" w:usb3="00000000" w:csb0="400001FF" w:csb1="FFFF0000"/>
  </w:font>
  <w:font w:name="方正舒体">
    <w:panose1 w:val="02010601030101010101"/>
    <w:charset w:val="86"/>
    <w:family w:val="auto"/>
    <w:pitch w:val="default"/>
    <w:sig w:usb0="00000003"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Segoe UI Symbol">
    <w:panose1 w:val="020B0502040204020203"/>
    <w:charset w:val="00"/>
    <w:family w:val="swiss"/>
    <w:pitch w:val="default"/>
    <w:sig w:usb0="8000006F" w:usb1="1200FBEF" w:usb2="0064C000" w:usb3="00000002" w:csb0="00000001" w:csb1="40000000"/>
  </w:font>
  <w:font w:name="等线 Light">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250B61"/>
    <w:rsid w:val="03216CCF"/>
    <w:rsid w:val="07196351"/>
    <w:rsid w:val="1C643ABE"/>
    <w:rsid w:val="2FDD16AC"/>
    <w:rsid w:val="37627EB5"/>
    <w:rsid w:val="39250B61"/>
    <w:rsid w:val="41CC4346"/>
    <w:rsid w:val="4B606A48"/>
    <w:rsid w:val="56C323EE"/>
    <w:rsid w:val="5957169B"/>
    <w:rsid w:val="674E21B0"/>
    <w:rsid w:val="7267705E"/>
    <w:rsid w:val="75807BC5"/>
    <w:rsid w:val="7D55517D"/>
    <w:rsid w:val="7EBF7C69"/>
    <w:rsid w:val="7F5433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600" w:lineRule="exact"/>
      <w:ind w:firstLine="880" w:firstLineChars="200"/>
      <w:jc w:val="left"/>
    </w:pPr>
    <w:rPr>
      <w:rFonts w:eastAsia="仿宋_GB2312" w:asciiTheme="minorAscii" w:hAnsiTheme="minorAscii" w:cstheme="minorBidi"/>
      <w:kern w:val="2"/>
      <w:sz w:val="32"/>
      <w:szCs w:val="24"/>
      <w:lang w:val="en-US" w:eastAsia="zh-CN" w:bidi="ar-SA"/>
    </w:rPr>
  </w:style>
  <w:style w:type="paragraph" w:styleId="2">
    <w:name w:val="heading 1"/>
    <w:basedOn w:val="1"/>
    <w:next w:val="1"/>
    <w:link w:val="7"/>
    <w:qFormat/>
    <w:uiPriority w:val="0"/>
    <w:pPr>
      <w:keepNext/>
      <w:keepLines/>
      <w:spacing w:beforeLines="0" w:beforeAutospacing="0" w:afterLines="0" w:afterAutospacing="0" w:line="540" w:lineRule="exact"/>
      <w:jc w:val="center"/>
      <w:outlineLvl w:val="0"/>
    </w:pPr>
    <w:rPr>
      <w:rFonts w:eastAsia="方正小标宋简体"/>
      <w:kern w:val="44"/>
      <w:sz w:val="44"/>
    </w:rPr>
  </w:style>
  <w:style w:type="paragraph" w:styleId="3">
    <w:name w:val="heading 2"/>
    <w:basedOn w:val="1"/>
    <w:next w:val="1"/>
    <w:unhideWhenUsed/>
    <w:qFormat/>
    <w:uiPriority w:val="0"/>
    <w:pPr>
      <w:keepNext/>
      <w:keepLines/>
      <w:spacing w:beforeLines="0" w:beforeAutospacing="0" w:afterLines="0" w:afterAutospacing="0" w:line="600" w:lineRule="exact"/>
      <w:ind w:firstLine="880" w:firstLineChars="200"/>
      <w:outlineLvl w:val="1"/>
    </w:pPr>
    <w:rPr>
      <w:rFonts w:ascii="Arial" w:hAnsi="Arial" w:eastAsia="黑体"/>
      <w:sz w:val="32"/>
    </w:rPr>
  </w:style>
  <w:style w:type="paragraph" w:styleId="4">
    <w:name w:val="heading 3"/>
    <w:basedOn w:val="1"/>
    <w:next w:val="1"/>
    <w:unhideWhenUsed/>
    <w:qFormat/>
    <w:uiPriority w:val="0"/>
    <w:pPr>
      <w:keepNext/>
      <w:keepLines/>
      <w:spacing w:beforeLines="0" w:beforeAutospacing="0" w:afterLines="0" w:afterAutospacing="0" w:line="600" w:lineRule="exact"/>
      <w:ind w:firstLine="880" w:firstLineChars="200"/>
      <w:outlineLvl w:val="2"/>
    </w:pPr>
    <w:rPr>
      <w:rFonts w:eastAsia="楷体_GB2312"/>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character" w:customStyle="1" w:styleId="7">
    <w:name w:val="标题 1 Char"/>
    <w:link w:val="2"/>
    <w:qFormat/>
    <w:uiPriority w:val="0"/>
    <w:rPr>
      <w:rFonts w:eastAsia="方正小标宋简体"/>
      <w:kern w:val="44"/>
      <w:sz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Office_10.8.0.6308_F1E327BC-269C-435d-A152-05C5408002CA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2026-06-28T02:04:00Z</dcterms:created>
  <dc:creator>pc</dc:creator>
  <cp:lastModifiedBy>pc</cp:lastModifiedBy>
  <dcterms:modified xsi:type="dcterms:W3CDTF">2026-06-28T02:05:04Z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